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33" w:rsidRPr="00E31A50" w:rsidRDefault="00855E1B">
      <w:pPr>
        <w:rPr>
          <w:rFonts w:ascii="Times New Roman" w:hAnsi="Times New Roman" w:cs="Times New Roman"/>
          <w:b/>
          <w:sz w:val="28"/>
          <w:szCs w:val="28"/>
        </w:rPr>
      </w:pPr>
      <w:bookmarkStart w:id="0" w:name="_GoBack"/>
      <w:r w:rsidRPr="00E31A50">
        <w:rPr>
          <w:rFonts w:ascii="Times New Roman" w:hAnsi="Times New Roman" w:cs="Times New Roman"/>
          <w:b/>
          <w:sz w:val="28"/>
          <w:szCs w:val="28"/>
        </w:rPr>
        <w:t>Nghề luật số 2 năm 2023</w:t>
      </w:r>
    </w:p>
    <w:p w:rsidR="00855E1B" w:rsidRPr="00E31A50" w:rsidRDefault="00855E1B">
      <w:pPr>
        <w:rPr>
          <w:rFonts w:ascii="Times New Roman" w:hAnsi="Times New Roman" w:cs="Times New Roman"/>
          <w:b/>
          <w:sz w:val="28"/>
          <w:szCs w:val="28"/>
        </w:rPr>
      </w:pPr>
      <w:r w:rsidRPr="00E31A50">
        <w:rPr>
          <w:rFonts w:ascii="Times New Roman" w:hAnsi="Times New Roman" w:cs="Times New Roman"/>
          <w:b/>
          <w:sz w:val="28"/>
          <w:szCs w:val="28"/>
        </w:rPr>
        <w:t>TRONG SỐ NÀY CÓ:</w:t>
      </w:r>
    </w:p>
    <w:bookmarkEnd w:id="0"/>
    <w:p w:rsidR="00855E1B" w:rsidRDefault="00855E1B">
      <w:pPr>
        <w:rPr>
          <w:rFonts w:ascii="Times New Roman" w:hAnsi="Times New Roman" w:cs="Times New Roman"/>
          <w:sz w:val="28"/>
          <w:szCs w:val="28"/>
        </w:rPr>
      </w:pPr>
      <w:r>
        <w:rPr>
          <w:rFonts w:ascii="Times New Roman" w:hAnsi="Times New Roman" w:cs="Times New Roman"/>
          <w:sz w:val="28"/>
          <w:szCs w:val="28"/>
        </w:rPr>
        <w:t>Ban Trị sự: Bài phỏng vấn Bộ trưởng Bộ Tư pháp: “Học viện Tư pháp – 25 năm nhìn lại chặng đường phát triển”</w:t>
      </w:r>
    </w:p>
    <w:p w:rsidR="00855E1B" w:rsidRPr="00E31A50" w:rsidRDefault="00855E1B">
      <w:pPr>
        <w:rPr>
          <w:rFonts w:ascii="Times New Roman" w:hAnsi="Times New Roman" w:cs="Times New Roman"/>
          <w:b/>
          <w:sz w:val="28"/>
          <w:szCs w:val="28"/>
        </w:rPr>
      </w:pPr>
      <w:r w:rsidRPr="00E31A50">
        <w:rPr>
          <w:rFonts w:ascii="Times New Roman" w:hAnsi="Times New Roman" w:cs="Times New Roman"/>
          <w:b/>
          <w:sz w:val="28"/>
          <w:szCs w:val="28"/>
        </w:rPr>
        <w:t>NGHIÊN CỨU TRAO ĐỔI</w:t>
      </w:r>
    </w:p>
    <w:p w:rsidR="00855E1B" w:rsidRDefault="00855E1B">
      <w:pPr>
        <w:rPr>
          <w:rFonts w:ascii="Times New Roman" w:hAnsi="Times New Roman" w:cs="Times New Roman"/>
          <w:sz w:val="28"/>
          <w:szCs w:val="28"/>
        </w:rPr>
      </w:pPr>
      <w:r>
        <w:rPr>
          <w:rFonts w:ascii="Times New Roman" w:hAnsi="Times New Roman" w:cs="Times New Roman"/>
          <w:sz w:val="28"/>
          <w:szCs w:val="28"/>
        </w:rPr>
        <w:t>Vũ Thị Hòa: Đào tạo nghề luật sư giai đoạn 2022 – 2030 – Cơ hội, thách thức và giải pháp căn bản</w:t>
      </w:r>
    </w:p>
    <w:p w:rsidR="00855E1B" w:rsidRDefault="00855E1B">
      <w:pPr>
        <w:rPr>
          <w:rFonts w:ascii="Times New Roman" w:hAnsi="Times New Roman" w:cs="Times New Roman"/>
          <w:sz w:val="28"/>
          <w:szCs w:val="28"/>
        </w:rPr>
      </w:pPr>
      <w:r>
        <w:rPr>
          <w:rFonts w:ascii="Times New Roman" w:hAnsi="Times New Roman" w:cs="Times New Roman"/>
          <w:sz w:val="28"/>
          <w:szCs w:val="28"/>
        </w:rPr>
        <w:t>Lê Thị Thúy Nga: Đào tạo chung nguồn thẩm phán, kiểm soát viên, luật sư – Thành tựu và cơ hội giai đoạn 2022 – 2030</w:t>
      </w:r>
    </w:p>
    <w:p w:rsidR="00855E1B" w:rsidRDefault="00855E1B">
      <w:pPr>
        <w:rPr>
          <w:rFonts w:ascii="Times New Roman" w:hAnsi="Times New Roman" w:cs="Times New Roman"/>
          <w:sz w:val="28"/>
          <w:szCs w:val="28"/>
        </w:rPr>
      </w:pPr>
      <w:r>
        <w:rPr>
          <w:rFonts w:ascii="Times New Roman" w:hAnsi="Times New Roman" w:cs="Times New Roman"/>
          <w:sz w:val="28"/>
          <w:szCs w:val="28"/>
        </w:rPr>
        <w:t>Nguyễn Thị Minh Huệ: Đào tạo luật sư phục vụ hội nhập quốc tế - Thành tựu và cơ hội trong giai đoạn 2022 – 2030</w:t>
      </w:r>
    </w:p>
    <w:p w:rsidR="00855E1B" w:rsidRDefault="00855E1B">
      <w:pPr>
        <w:rPr>
          <w:rFonts w:ascii="Times New Roman" w:hAnsi="Times New Roman" w:cs="Times New Roman"/>
          <w:sz w:val="28"/>
          <w:szCs w:val="28"/>
        </w:rPr>
      </w:pPr>
      <w:r>
        <w:rPr>
          <w:rFonts w:ascii="Times New Roman" w:hAnsi="Times New Roman" w:cs="Times New Roman"/>
          <w:sz w:val="28"/>
          <w:szCs w:val="28"/>
        </w:rPr>
        <w:t>Hoàng Văn Hướng: Đào tạo nghề luật tại Học viện Tư pháp từ góc nhìn của hoạt động hành nghề luật sư tại Việt Nam</w:t>
      </w:r>
    </w:p>
    <w:p w:rsidR="00855E1B" w:rsidRDefault="00855E1B">
      <w:pPr>
        <w:rPr>
          <w:rFonts w:ascii="Times New Roman" w:hAnsi="Times New Roman" w:cs="Times New Roman"/>
          <w:sz w:val="28"/>
          <w:szCs w:val="28"/>
        </w:rPr>
      </w:pPr>
      <w:r>
        <w:rPr>
          <w:rFonts w:ascii="Times New Roman" w:hAnsi="Times New Roman" w:cs="Times New Roman"/>
          <w:sz w:val="28"/>
          <w:szCs w:val="28"/>
        </w:rPr>
        <w:t>Phạm Thị Thúy Hồng, Bùi Nguyễn Phương Lê: Đào tạo nghề công chúng, chấp hành viên, thừa phát lại và đấu giá viên tại Học viện Tư pháp – Quá trình xây dựng phát triển và định hướng nâng cao chất lượng đào tạo</w:t>
      </w:r>
    </w:p>
    <w:p w:rsidR="00855E1B" w:rsidRDefault="00855E1B">
      <w:pPr>
        <w:rPr>
          <w:rFonts w:ascii="Times New Roman" w:hAnsi="Times New Roman" w:cs="Times New Roman"/>
          <w:sz w:val="28"/>
          <w:szCs w:val="28"/>
        </w:rPr>
      </w:pPr>
      <w:r>
        <w:rPr>
          <w:rFonts w:ascii="Times New Roman" w:hAnsi="Times New Roman" w:cs="Times New Roman"/>
          <w:sz w:val="28"/>
          <w:szCs w:val="28"/>
        </w:rPr>
        <w:t>Nguyễn Thị Lan Hương: Vai trò của tổ chức hành nghề công chứng trong công tác đào tạo thực tế với hoạt động đào tạo nghề công chứng</w:t>
      </w:r>
    </w:p>
    <w:p w:rsidR="00855E1B" w:rsidRDefault="00855E1B">
      <w:pPr>
        <w:rPr>
          <w:rFonts w:ascii="Times New Roman" w:hAnsi="Times New Roman" w:cs="Times New Roman"/>
          <w:sz w:val="28"/>
          <w:szCs w:val="28"/>
        </w:rPr>
      </w:pPr>
      <w:r>
        <w:rPr>
          <w:rFonts w:ascii="Times New Roman" w:hAnsi="Times New Roman" w:cs="Times New Roman"/>
          <w:sz w:val="28"/>
          <w:szCs w:val="28"/>
        </w:rPr>
        <w:t>Bùi Thị Hà: Phát triển hoạt động bồi dưỡng nguồn nhân lực tư pháp giai đoạn 2022 – 2030 tại Học viện Tư pháp</w:t>
      </w:r>
    </w:p>
    <w:p w:rsidR="00855E1B" w:rsidRDefault="00855E1B">
      <w:pPr>
        <w:rPr>
          <w:rFonts w:ascii="Times New Roman" w:hAnsi="Times New Roman" w:cs="Times New Roman"/>
          <w:sz w:val="28"/>
          <w:szCs w:val="28"/>
        </w:rPr>
      </w:pPr>
      <w:r>
        <w:rPr>
          <w:rFonts w:ascii="Times New Roman" w:hAnsi="Times New Roman" w:cs="Times New Roman"/>
          <w:sz w:val="28"/>
          <w:szCs w:val="28"/>
        </w:rPr>
        <w:t xml:space="preserve">Nguyễn Thanh Phú: Phát triển hoạt động nghiên cứu khoa học tại Học viện Tư pháp </w:t>
      </w:r>
      <w:r w:rsidR="00E31A50">
        <w:rPr>
          <w:rFonts w:ascii="Times New Roman" w:hAnsi="Times New Roman" w:cs="Times New Roman"/>
          <w:sz w:val="28"/>
          <w:szCs w:val="28"/>
        </w:rPr>
        <w:t>đáp ứng yêu cầu đào tạo, bồi dưỡng trong giai đoạn mới</w:t>
      </w:r>
    </w:p>
    <w:p w:rsidR="00E31A50" w:rsidRDefault="00E31A50">
      <w:pPr>
        <w:rPr>
          <w:rFonts w:ascii="Times New Roman" w:hAnsi="Times New Roman" w:cs="Times New Roman"/>
          <w:sz w:val="28"/>
          <w:szCs w:val="28"/>
        </w:rPr>
      </w:pPr>
      <w:r>
        <w:rPr>
          <w:rFonts w:ascii="Times New Roman" w:hAnsi="Times New Roman" w:cs="Times New Roman"/>
          <w:sz w:val="28"/>
          <w:szCs w:val="28"/>
        </w:rPr>
        <w:t>Bùi Thị Hòa: Đổi mới công tác tổ chức bộ máy và nhân sự đáp ứng yêu cầu xây dựng Học viện Tư pháp thành trung tâm lớn đào tạo các chức danh tư pháp</w:t>
      </w:r>
    </w:p>
    <w:p w:rsidR="00E31A50" w:rsidRDefault="00E31A50">
      <w:pPr>
        <w:rPr>
          <w:rFonts w:ascii="Times New Roman" w:hAnsi="Times New Roman" w:cs="Times New Roman"/>
          <w:sz w:val="28"/>
          <w:szCs w:val="28"/>
        </w:rPr>
      </w:pPr>
      <w:r>
        <w:rPr>
          <w:rFonts w:ascii="Times New Roman" w:hAnsi="Times New Roman" w:cs="Times New Roman"/>
          <w:sz w:val="28"/>
          <w:szCs w:val="28"/>
        </w:rPr>
        <w:t>Lê Mai Anh, Nguyễn Mai Hương: Đổi mới hệ thống quản trị đào tạo, bồi dưỡng tại Học viện Tư pháp giai đoạn 2022 – 2030</w:t>
      </w:r>
    </w:p>
    <w:p w:rsidR="00E31A50" w:rsidRDefault="00E31A50">
      <w:pPr>
        <w:rPr>
          <w:rFonts w:ascii="Times New Roman" w:hAnsi="Times New Roman" w:cs="Times New Roman"/>
          <w:sz w:val="28"/>
          <w:szCs w:val="28"/>
        </w:rPr>
      </w:pPr>
    </w:p>
    <w:p w:rsidR="00E31A50" w:rsidRPr="00E31A50" w:rsidRDefault="00E31A50">
      <w:pPr>
        <w:rPr>
          <w:rFonts w:ascii="Times New Roman" w:hAnsi="Times New Roman" w:cs="Times New Roman"/>
          <w:b/>
          <w:sz w:val="28"/>
          <w:szCs w:val="28"/>
        </w:rPr>
      </w:pPr>
      <w:r w:rsidRPr="00E31A50">
        <w:rPr>
          <w:rFonts w:ascii="Times New Roman" w:hAnsi="Times New Roman" w:cs="Times New Roman"/>
          <w:b/>
          <w:sz w:val="28"/>
          <w:szCs w:val="28"/>
        </w:rPr>
        <w:lastRenderedPageBreak/>
        <w:t>HỌC VIỆN TƯ PHÁP – 25 NĂM XÂY DỰNG VÀ PHÁT TRIỂN</w:t>
      </w:r>
    </w:p>
    <w:p w:rsidR="00E31A50" w:rsidRDefault="00E31A50">
      <w:pPr>
        <w:rPr>
          <w:rFonts w:ascii="Times New Roman" w:hAnsi="Times New Roman" w:cs="Times New Roman"/>
          <w:sz w:val="28"/>
          <w:szCs w:val="28"/>
        </w:rPr>
      </w:pPr>
      <w:r>
        <w:rPr>
          <w:rFonts w:ascii="Times New Roman" w:hAnsi="Times New Roman" w:cs="Times New Roman"/>
          <w:sz w:val="28"/>
          <w:szCs w:val="28"/>
        </w:rPr>
        <w:t>Đỗ Đức Hồng Hà: Dấu ấn và Học viện Tư pháp sau 25 năm xây dựng và phát triển</w:t>
      </w:r>
    </w:p>
    <w:p w:rsidR="00E31A50" w:rsidRDefault="00E31A50">
      <w:pPr>
        <w:rPr>
          <w:rFonts w:ascii="Times New Roman" w:hAnsi="Times New Roman" w:cs="Times New Roman"/>
          <w:sz w:val="28"/>
          <w:szCs w:val="28"/>
        </w:rPr>
      </w:pPr>
      <w:r>
        <w:rPr>
          <w:rFonts w:ascii="Times New Roman" w:hAnsi="Times New Roman" w:cs="Times New Roman"/>
          <w:sz w:val="28"/>
          <w:szCs w:val="28"/>
        </w:rPr>
        <w:t>Lê Ngọc Cẩm: Cảm xúc của giảng viên trẻ trong bối cảnh hiện nay</w:t>
      </w:r>
    </w:p>
    <w:p w:rsidR="00E31A50" w:rsidRDefault="00E31A50">
      <w:pPr>
        <w:rPr>
          <w:rFonts w:ascii="Times New Roman" w:hAnsi="Times New Roman" w:cs="Times New Roman"/>
          <w:sz w:val="28"/>
          <w:szCs w:val="28"/>
        </w:rPr>
      </w:pPr>
      <w:r>
        <w:rPr>
          <w:rFonts w:ascii="Times New Roman" w:hAnsi="Times New Roman" w:cs="Times New Roman"/>
          <w:sz w:val="28"/>
          <w:szCs w:val="28"/>
        </w:rPr>
        <w:t>Vũ Huy Hoàng: Hoạt động của Đoàn Thanh niên Học viện Tư pháp</w:t>
      </w:r>
    </w:p>
    <w:p w:rsidR="00E31A50" w:rsidRDefault="00E31A50">
      <w:pPr>
        <w:rPr>
          <w:rFonts w:ascii="Times New Roman" w:hAnsi="Times New Roman" w:cs="Times New Roman"/>
          <w:sz w:val="28"/>
          <w:szCs w:val="28"/>
        </w:rPr>
      </w:pPr>
      <w:r>
        <w:rPr>
          <w:rFonts w:ascii="Times New Roman" w:hAnsi="Times New Roman" w:cs="Times New Roman"/>
          <w:sz w:val="28"/>
          <w:szCs w:val="28"/>
        </w:rPr>
        <w:t>Trịnh Mỹ Hường: Học viện Tư pháp – “Mái ấm thứ hai” đầy yêu thương.</w:t>
      </w:r>
    </w:p>
    <w:p w:rsidR="00E31A50" w:rsidRPr="00855E1B" w:rsidRDefault="00E31A50">
      <w:pPr>
        <w:rPr>
          <w:rFonts w:ascii="Times New Roman" w:hAnsi="Times New Roman" w:cs="Times New Roman"/>
          <w:sz w:val="28"/>
          <w:szCs w:val="28"/>
        </w:rPr>
      </w:pPr>
    </w:p>
    <w:sectPr w:rsidR="00E31A50" w:rsidRPr="0085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1B"/>
    <w:rsid w:val="00855E1B"/>
    <w:rsid w:val="00B33233"/>
    <w:rsid w:val="00E3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1</cp:revision>
  <dcterms:created xsi:type="dcterms:W3CDTF">2023-03-15T07:21:00Z</dcterms:created>
  <dcterms:modified xsi:type="dcterms:W3CDTF">2023-03-15T07:38:00Z</dcterms:modified>
</cp:coreProperties>
</file>